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2C" w:rsidRDefault="00985736">
      <w:pPr>
        <w:spacing w:after="120" w:line="276" w:lineRule="auto"/>
        <w:ind w:firstLine="360"/>
        <w:jc w:val="center"/>
      </w:pPr>
      <w:r>
        <w:rPr>
          <w:b/>
          <w:sz w:val="28"/>
          <w:szCs w:val="28"/>
        </w:rPr>
        <w:t xml:space="preserve">Maturitní témata z chemie platná pro zkoušku profilové části </w:t>
      </w:r>
      <w:r>
        <w:rPr>
          <w:b/>
          <w:sz w:val="28"/>
          <w:szCs w:val="28"/>
        </w:rPr>
        <w:br/>
        <w:t>v jarním a podzimním zkušebním období roku 2023</w:t>
      </w:r>
    </w:p>
    <w:p w:rsidR="00C1542C" w:rsidRDefault="00985736">
      <w:pPr>
        <w:spacing w:after="120" w:line="276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Třída: </w:t>
      </w:r>
      <w:proofErr w:type="gramStart"/>
      <w:r>
        <w:rPr>
          <w:sz w:val="28"/>
          <w:szCs w:val="28"/>
        </w:rPr>
        <w:t>6.D, zkouška</w:t>
      </w:r>
      <w:proofErr w:type="gramEnd"/>
      <w:r>
        <w:rPr>
          <w:sz w:val="28"/>
          <w:szCs w:val="28"/>
        </w:rPr>
        <w:t xml:space="preserve"> se koná ve španělštině</w:t>
      </w:r>
    </w:p>
    <w:p w:rsidR="00C1542C" w:rsidRDefault="00985736">
      <w:r>
        <w:rPr>
          <w:noProof/>
        </w:rPr>
        <mc:AlternateContent>
          <mc:Choice Requires="wps">
            <w:drawing>
              <wp:anchor distT="0" distB="15240" distL="0" distR="28575" simplePos="0" relativeHeight="2" behindDoc="0" locked="0" layoutInCell="0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10160</wp:posOffset>
                </wp:positionV>
                <wp:extent cx="6049010" cy="1699895"/>
                <wp:effectExtent l="5080" t="5715" r="5080" b="4445"/>
                <wp:wrapNone/>
                <wp:docPr id="1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80" cy="16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1542C" w:rsidRDefault="00985736">
                            <w:pPr>
                              <w:pStyle w:val="Zkladntext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TEMAS DEL EXAMEN ORAL DE MATURITA                                                      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QUÍMICA</w:t>
                            </w:r>
                          </w:p>
                          <w:p w:rsidR="00C1542C" w:rsidRDefault="00985736">
                            <w:pPr>
                              <w:pStyle w:val="Zkladntext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900430" cy="677545"/>
                                  <wp:effectExtent l="0" t="0" r="0" b="0"/>
                                  <wp:docPr id="3" name="Obrázek 2" descr="bandera de esp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ázek 2" descr="bandera de espa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430" cy="677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542C" w:rsidRDefault="00985736">
                            <w:pPr>
                              <w:pStyle w:val="Zkladntext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CURSO: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6.D</w:t>
                            </w:r>
                            <w:proofErr w:type="gramEnd"/>
                          </w:p>
                          <w:p w:rsidR="00C1542C" w:rsidRDefault="00985736">
                            <w:pPr>
                              <w:pStyle w:val="Zkladntext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SECCIÓN BILINGÜE CHECO-HISPANA DE PRAGA,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República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Checa</w:t>
                            </w:r>
                            <w:proofErr w:type="spellEnd"/>
                          </w:p>
                          <w:p w:rsidR="00C1542C" w:rsidRDefault="00985736">
                            <w:pPr>
                              <w:pStyle w:val="Zkladntext"/>
                              <w:jc w:val="left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Número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temas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: 20</w:t>
                            </w:r>
                          </w:p>
                          <w:p w:rsidR="00C1542C" w:rsidRDefault="00C1542C">
                            <w:pPr>
                              <w:pStyle w:val="Zkladntext"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0000" tIns="45000" rIns="90000" bIns="45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ové pole 3" o:spid="_x0000_s1026" style="position:absolute;margin-left:-.05pt;margin-top:.8pt;width:476.3pt;height:133.85pt;z-index:2;visibility:visible;mso-wrap-style:square;mso-wrap-distance-left:0;mso-wrap-distance-top:0;mso-wrap-distance-right:2.25pt;mso-wrap-distance-bottom:1.2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" o:allowincell="f" strokeweight=".26mm">
                <v:textbox inset="2.5mm,1.25mm,2.5mm,1.25mm">
                  <w:txbxContent>
                    <w:p w:rsidR="00C1542C" w:rsidRDefault="00985736">
                      <w:pPr>
                        <w:pStyle w:val="Zkladntext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TEMAS DEL EXAMEN ORAL DE MATURITA                                                       </w:t>
                      </w:r>
                      <w:r>
                        <w:rPr>
                          <w:color w:val="000000"/>
                        </w:rPr>
                        <w:br/>
                        <w:t>QUÍMICA</w:t>
                      </w:r>
                    </w:p>
                    <w:p w:rsidR="00C1542C" w:rsidRDefault="00985736">
                      <w:pPr>
                        <w:pStyle w:val="Zkladntext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900430" cy="677545"/>
                            <wp:effectExtent l="0" t="0" r="0" b="0"/>
                            <wp:docPr id="3" name="Obrázek 2" descr="bandera de esp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ázek 2" descr="bandera de espa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0430" cy="677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542C" w:rsidRDefault="00985736">
                      <w:pPr>
                        <w:pStyle w:val="Zkladntext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CURSO: </w:t>
                      </w:r>
                      <w:proofErr w:type="gramStart"/>
                      <w:r>
                        <w:rPr>
                          <w:color w:val="000000"/>
                        </w:rPr>
                        <w:t>6.D</w:t>
                      </w:r>
                      <w:proofErr w:type="gramEnd"/>
                    </w:p>
                    <w:p w:rsidR="00C1542C" w:rsidRDefault="00985736">
                      <w:pPr>
                        <w:pStyle w:val="Zkladntext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SECCIÓN BILINGÜE CHECO-HISPANA DE PRAGA, </w:t>
                      </w:r>
                      <w:proofErr w:type="spellStart"/>
                      <w:r>
                        <w:rPr>
                          <w:color w:val="000000"/>
                        </w:rPr>
                        <w:t>República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Checa</w:t>
                      </w:r>
                      <w:proofErr w:type="spellEnd"/>
                    </w:p>
                    <w:p w:rsidR="00C1542C" w:rsidRDefault="00985736">
                      <w:pPr>
                        <w:pStyle w:val="Zkladntext"/>
                        <w:jc w:val="lef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Número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</w:rPr>
                        <w:t>temas</w:t>
                      </w:r>
                      <w:proofErr w:type="spellEnd"/>
                      <w:r>
                        <w:rPr>
                          <w:color w:val="000000"/>
                        </w:rPr>
                        <w:t>: 20</w:t>
                      </w:r>
                    </w:p>
                    <w:p w:rsidR="00C1542C" w:rsidRDefault="00C1542C">
                      <w:pPr>
                        <w:pStyle w:val="Zkladntext"/>
                        <w:jc w:val="left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542C" w:rsidRDefault="00C1542C"/>
    <w:p w:rsidR="00C1542C" w:rsidRDefault="00C1542C">
      <w:pPr>
        <w:spacing w:before="120" w:after="120"/>
        <w:ind w:left="680" w:firstLine="357"/>
        <w:jc w:val="both"/>
      </w:pPr>
    </w:p>
    <w:p w:rsidR="00C1542C" w:rsidRDefault="00C1542C">
      <w:pPr>
        <w:spacing w:before="120" w:after="120"/>
        <w:ind w:left="680" w:firstLine="357"/>
        <w:jc w:val="both"/>
      </w:pPr>
    </w:p>
    <w:p w:rsidR="00C1542C" w:rsidRDefault="00C1542C">
      <w:pPr>
        <w:spacing w:before="120" w:after="120"/>
        <w:ind w:left="680" w:firstLine="357"/>
        <w:jc w:val="both"/>
      </w:pPr>
    </w:p>
    <w:p w:rsidR="00C1542C" w:rsidRDefault="00C1542C">
      <w:pPr>
        <w:spacing w:before="120" w:after="120"/>
        <w:ind w:left="680" w:firstLine="357"/>
        <w:jc w:val="both"/>
      </w:pPr>
    </w:p>
    <w:p w:rsidR="00C1542C" w:rsidRDefault="00C1542C">
      <w:pPr>
        <w:spacing w:before="120" w:after="120"/>
        <w:ind w:left="680" w:firstLine="357"/>
        <w:jc w:val="both"/>
      </w:pPr>
    </w:p>
    <w:p w:rsidR="00C1542C" w:rsidRDefault="00C1542C">
      <w:pPr>
        <w:spacing w:before="120" w:after="120"/>
        <w:jc w:val="both"/>
      </w:pPr>
    </w:p>
    <w:p w:rsidR="00C1542C" w:rsidRDefault="00985736">
      <w:pPr>
        <w:numPr>
          <w:ilvl w:val="0"/>
          <w:numId w:val="1"/>
        </w:numPr>
        <w:tabs>
          <w:tab w:val="left" w:pos="900"/>
        </w:tabs>
        <w:spacing w:after="120" w:line="276" w:lineRule="auto"/>
        <w:ind w:left="1037" w:hanging="357"/>
        <w:contextualSpacing/>
        <w:jc w:val="both"/>
      </w:pPr>
      <w:proofErr w:type="spellStart"/>
      <w:r>
        <w:t>Estructura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átomo</w:t>
      </w:r>
      <w:proofErr w:type="spellEnd"/>
    </w:p>
    <w:p w:rsidR="00C1542C" w:rsidRDefault="00985736">
      <w:pPr>
        <w:numPr>
          <w:ilvl w:val="0"/>
          <w:numId w:val="1"/>
        </w:numPr>
        <w:tabs>
          <w:tab w:val="left" w:pos="900"/>
        </w:tabs>
        <w:spacing w:after="120" w:line="276" w:lineRule="auto"/>
        <w:ind w:left="1037" w:hanging="357"/>
        <w:contextualSpacing/>
        <w:jc w:val="both"/>
      </w:pPr>
      <w:proofErr w:type="spellStart"/>
      <w:r>
        <w:t>Sistema</w:t>
      </w:r>
      <w:proofErr w:type="spellEnd"/>
      <w:r>
        <w:t xml:space="preserve"> </w:t>
      </w:r>
      <w:proofErr w:type="spellStart"/>
      <w:r>
        <w:t>periódico</w:t>
      </w:r>
      <w:proofErr w:type="spellEnd"/>
    </w:p>
    <w:p w:rsidR="00C1542C" w:rsidRDefault="00985736">
      <w:pPr>
        <w:numPr>
          <w:ilvl w:val="0"/>
          <w:numId w:val="1"/>
        </w:numPr>
        <w:tabs>
          <w:tab w:val="left" w:pos="900"/>
        </w:tabs>
        <w:spacing w:after="120" w:line="276" w:lineRule="auto"/>
        <w:ind w:left="1037" w:hanging="357"/>
        <w:contextualSpacing/>
        <w:jc w:val="both"/>
      </w:pPr>
      <w:proofErr w:type="spellStart"/>
      <w:r>
        <w:t>Enlace</w:t>
      </w:r>
      <w:proofErr w:type="spellEnd"/>
      <w:r>
        <w:t xml:space="preserve"> </w:t>
      </w:r>
      <w:proofErr w:type="spellStart"/>
      <w:r>
        <w:t>químico</w:t>
      </w:r>
      <w:proofErr w:type="spellEnd"/>
    </w:p>
    <w:p w:rsidR="00C1542C" w:rsidRDefault="00985736">
      <w:pPr>
        <w:numPr>
          <w:ilvl w:val="0"/>
          <w:numId w:val="1"/>
        </w:numPr>
        <w:tabs>
          <w:tab w:val="left" w:pos="900"/>
        </w:tabs>
        <w:spacing w:after="120" w:line="276" w:lineRule="auto"/>
        <w:ind w:left="1037" w:hanging="357"/>
        <w:contextualSpacing/>
        <w:jc w:val="both"/>
      </w:pPr>
      <w:proofErr w:type="spellStart"/>
      <w:r>
        <w:t>Mezclas</w:t>
      </w:r>
      <w:proofErr w:type="spellEnd"/>
      <w:r>
        <w:t xml:space="preserve"> y </w:t>
      </w:r>
      <w:proofErr w:type="spellStart"/>
      <w:r>
        <w:t>disoluciones</w:t>
      </w:r>
      <w:proofErr w:type="spellEnd"/>
      <w:r>
        <w:t xml:space="preserve">; El </w:t>
      </w:r>
      <w:proofErr w:type="spellStart"/>
      <w:r>
        <w:t>agua</w:t>
      </w:r>
      <w:proofErr w:type="spellEnd"/>
    </w:p>
    <w:p w:rsidR="00C1542C" w:rsidRDefault="00985736">
      <w:pPr>
        <w:numPr>
          <w:ilvl w:val="0"/>
          <w:numId w:val="1"/>
        </w:numPr>
        <w:tabs>
          <w:tab w:val="left" w:pos="900"/>
        </w:tabs>
        <w:spacing w:after="120" w:line="276" w:lineRule="auto"/>
        <w:ind w:left="1037" w:hanging="357"/>
        <w:contextualSpacing/>
        <w:jc w:val="both"/>
      </w:pPr>
      <w:proofErr w:type="spellStart"/>
      <w:r>
        <w:t>Reacciones</w:t>
      </w:r>
      <w:proofErr w:type="spellEnd"/>
      <w:r>
        <w:t xml:space="preserve"> </w:t>
      </w:r>
      <w:proofErr w:type="spellStart"/>
      <w:r>
        <w:t>químicas</w:t>
      </w:r>
      <w:proofErr w:type="spellEnd"/>
    </w:p>
    <w:p w:rsidR="00C1542C" w:rsidRDefault="00985736">
      <w:pPr>
        <w:numPr>
          <w:ilvl w:val="0"/>
          <w:numId w:val="1"/>
        </w:numPr>
        <w:tabs>
          <w:tab w:val="left" w:pos="900"/>
        </w:tabs>
        <w:spacing w:after="120" w:line="276" w:lineRule="auto"/>
        <w:ind w:left="1037" w:hanging="357"/>
        <w:contextualSpacing/>
        <w:jc w:val="both"/>
      </w:pPr>
      <w:proofErr w:type="spellStart"/>
      <w:r>
        <w:t>Cinética</w:t>
      </w:r>
      <w:proofErr w:type="spellEnd"/>
      <w:r>
        <w:t xml:space="preserve"> </w:t>
      </w:r>
      <w:proofErr w:type="spellStart"/>
      <w:r>
        <w:t>química</w:t>
      </w:r>
      <w:proofErr w:type="spellEnd"/>
      <w:r>
        <w:t xml:space="preserve">; </w:t>
      </w:r>
      <w:proofErr w:type="spellStart"/>
      <w:r>
        <w:t>Equilibrio</w:t>
      </w:r>
      <w:proofErr w:type="spellEnd"/>
      <w:r>
        <w:t xml:space="preserve"> </w:t>
      </w:r>
      <w:proofErr w:type="spellStart"/>
      <w:r>
        <w:t>químico</w:t>
      </w:r>
      <w:proofErr w:type="spellEnd"/>
      <w:r>
        <w:t xml:space="preserve"> y </w:t>
      </w:r>
      <w:proofErr w:type="spellStart"/>
      <w:r>
        <w:t>termodinámica</w:t>
      </w:r>
      <w:proofErr w:type="spellEnd"/>
      <w:r>
        <w:t xml:space="preserve"> </w:t>
      </w:r>
      <w:proofErr w:type="spellStart"/>
      <w:r>
        <w:t>química</w:t>
      </w:r>
      <w:proofErr w:type="spellEnd"/>
    </w:p>
    <w:p w:rsidR="00C1542C" w:rsidRDefault="00985736">
      <w:pPr>
        <w:numPr>
          <w:ilvl w:val="0"/>
          <w:numId w:val="1"/>
        </w:numPr>
        <w:tabs>
          <w:tab w:val="left" w:pos="900"/>
        </w:tabs>
        <w:spacing w:after="120" w:line="276" w:lineRule="auto"/>
        <w:ind w:left="1037" w:hanging="357"/>
        <w:contextualSpacing/>
        <w:jc w:val="both"/>
      </w:pPr>
      <w:proofErr w:type="spellStart"/>
      <w:r>
        <w:t>Reacciones</w:t>
      </w:r>
      <w:proofErr w:type="spellEnd"/>
      <w:r>
        <w:t xml:space="preserve"> de </w:t>
      </w:r>
      <w:proofErr w:type="spellStart"/>
      <w:r>
        <w:t>transferencia</w:t>
      </w:r>
      <w:proofErr w:type="spellEnd"/>
      <w:r>
        <w:t xml:space="preserve"> de </w:t>
      </w:r>
      <w:proofErr w:type="spellStart"/>
      <w:r>
        <w:t>protones</w:t>
      </w:r>
      <w:proofErr w:type="spellEnd"/>
    </w:p>
    <w:p w:rsidR="00C1542C" w:rsidRDefault="00985736">
      <w:pPr>
        <w:numPr>
          <w:ilvl w:val="0"/>
          <w:numId w:val="1"/>
        </w:numPr>
        <w:tabs>
          <w:tab w:val="left" w:pos="900"/>
        </w:tabs>
        <w:spacing w:after="120" w:line="276" w:lineRule="auto"/>
        <w:ind w:left="1037" w:hanging="357"/>
        <w:contextualSpacing/>
        <w:jc w:val="both"/>
      </w:pPr>
      <w:proofErr w:type="spellStart"/>
      <w:r>
        <w:t>Procesos</w:t>
      </w:r>
      <w:proofErr w:type="spellEnd"/>
      <w:r>
        <w:t xml:space="preserve"> </w:t>
      </w:r>
      <w:proofErr w:type="spellStart"/>
      <w:r>
        <w:t>Redox</w:t>
      </w:r>
      <w:proofErr w:type="spellEnd"/>
      <w:r>
        <w:t xml:space="preserve">; </w:t>
      </w:r>
      <w:bookmarkStart w:id="0" w:name="_GoBack"/>
      <w:bookmarkEnd w:id="0"/>
      <w:proofErr w:type="spellStart"/>
      <w:r>
        <w:t>Electroquímica</w:t>
      </w:r>
      <w:proofErr w:type="spellEnd"/>
    </w:p>
    <w:p w:rsidR="00C1542C" w:rsidRDefault="00985736">
      <w:pPr>
        <w:numPr>
          <w:ilvl w:val="0"/>
          <w:numId w:val="1"/>
        </w:numPr>
        <w:tabs>
          <w:tab w:val="left" w:pos="900"/>
        </w:tabs>
        <w:spacing w:after="120" w:line="276" w:lineRule="auto"/>
        <w:ind w:left="1037" w:hanging="357"/>
        <w:contextualSpacing/>
        <w:jc w:val="both"/>
      </w:pPr>
      <w:proofErr w:type="spellStart"/>
      <w:r>
        <w:t>Química</w:t>
      </w:r>
      <w:proofErr w:type="spellEnd"/>
      <w:r>
        <w:t xml:space="preserve"> </w:t>
      </w:r>
      <w:proofErr w:type="spellStart"/>
      <w:r>
        <w:t>descriptiva</w:t>
      </w:r>
      <w:proofErr w:type="spellEnd"/>
      <w:r>
        <w:t xml:space="preserve">: </w:t>
      </w:r>
      <w:proofErr w:type="spellStart"/>
      <w:r>
        <w:t>Metales</w:t>
      </w:r>
      <w:proofErr w:type="spellEnd"/>
    </w:p>
    <w:p w:rsidR="00C1542C" w:rsidRDefault="00985736">
      <w:pPr>
        <w:numPr>
          <w:ilvl w:val="0"/>
          <w:numId w:val="1"/>
        </w:numPr>
        <w:tabs>
          <w:tab w:val="left" w:pos="900"/>
        </w:tabs>
        <w:spacing w:after="120" w:line="276" w:lineRule="auto"/>
        <w:ind w:left="1037" w:hanging="357"/>
        <w:contextualSpacing/>
        <w:jc w:val="both"/>
      </w:pPr>
      <w:proofErr w:type="spellStart"/>
      <w:r>
        <w:t>Química</w:t>
      </w:r>
      <w:proofErr w:type="spellEnd"/>
      <w:r>
        <w:t xml:space="preserve"> </w:t>
      </w:r>
      <w:proofErr w:type="spellStart"/>
      <w:r>
        <w:t>descriptiva</w:t>
      </w:r>
      <w:proofErr w:type="spellEnd"/>
      <w:r>
        <w:t xml:space="preserve">: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nitrógeno</w:t>
      </w:r>
      <w:proofErr w:type="spellEnd"/>
      <w:r>
        <w:t xml:space="preserve">, </w:t>
      </w:r>
      <w:proofErr w:type="spellStart"/>
      <w:r>
        <w:t>oxígeno</w:t>
      </w:r>
      <w:proofErr w:type="spellEnd"/>
      <w:r>
        <w:t xml:space="preserve"> y </w:t>
      </w:r>
      <w:proofErr w:type="spellStart"/>
      <w:r>
        <w:t>halógenos</w:t>
      </w:r>
      <w:proofErr w:type="spellEnd"/>
    </w:p>
    <w:p w:rsidR="00C1542C" w:rsidRDefault="00985736">
      <w:pPr>
        <w:numPr>
          <w:ilvl w:val="0"/>
          <w:numId w:val="1"/>
        </w:numPr>
        <w:tabs>
          <w:tab w:val="left" w:pos="900"/>
        </w:tabs>
        <w:spacing w:after="120" w:line="276" w:lineRule="auto"/>
        <w:ind w:left="1037" w:hanging="357"/>
        <w:contextualSpacing/>
        <w:jc w:val="both"/>
      </w:pPr>
      <w:proofErr w:type="spellStart"/>
      <w:r>
        <w:t>Polímeros</w:t>
      </w:r>
      <w:proofErr w:type="spellEnd"/>
    </w:p>
    <w:p w:rsidR="00C1542C" w:rsidRDefault="00985736">
      <w:pPr>
        <w:numPr>
          <w:ilvl w:val="0"/>
          <w:numId w:val="1"/>
        </w:numPr>
        <w:tabs>
          <w:tab w:val="left" w:pos="900"/>
        </w:tabs>
        <w:spacing w:after="120" w:line="276" w:lineRule="auto"/>
        <w:ind w:left="1037" w:hanging="357"/>
        <w:contextualSpacing/>
        <w:jc w:val="both"/>
      </w:pPr>
      <w:r>
        <w:t xml:space="preserve">El </w:t>
      </w:r>
      <w:proofErr w:type="spellStart"/>
      <w:r>
        <w:t>carbono</w:t>
      </w:r>
      <w:proofErr w:type="spellEnd"/>
    </w:p>
    <w:p w:rsidR="00C1542C" w:rsidRDefault="00985736">
      <w:pPr>
        <w:numPr>
          <w:ilvl w:val="0"/>
          <w:numId w:val="1"/>
        </w:numPr>
        <w:tabs>
          <w:tab w:val="left" w:pos="900"/>
        </w:tabs>
        <w:spacing w:after="120" w:line="276" w:lineRule="auto"/>
        <w:ind w:left="1037" w:hanging="357"/>
        <w:contextualSpacing/>
        <w:jc w:val="both"/>
      </w:pPr>
      <w:proofErr w:type="spellStart"/>
      <w:r>
        <w:t>Hidrocarburos</w:t>
      </w:r>
      <w:proofErr w:type="spellEnd"/>
      <w:r>
        <w:t xml:space="preserve"> </w:t>
      </w:r>
      <w:proofErr w:type="spellStart"/>
      <w:r>
        <w:t>alifáticos</w:t>
      </w:r>
      <w:proofErr w:type="spellEnd"/>
    </w:p>
    <w:p w:rsidR="00C1542C" w:rsidRDefault="00985736">
      <w:pPr>
        <w:numPr>
          <w:ilvl w:val="0"/>
          <w:numId w:val="1"/>
        </w:numPr>
        <w:tabs>
          <w:tab w:val="left" w:pos="900"/>
        </w:tabs>
        <w:spacing w:after="120" w:line="276" w:lineRule="auto"/>
        <w:ind w:left="1037" w:hanging="357"/>
        <w:contextualSpacing/>
        <w:jc w:val="both"/>
      </w:pPr>
      <w:proofErr w:type="spellStart"/>
      <w:r>
        <w:t>Compuestos</w:t>
      </w:r>
      <w:proofErr w:type="spellEnd"/>
      <w:r>
        <w:t xml:space="preserve"> </w:t>
      </w:r>
      <w:proofErr w:type="spellStart"/>
      <w:r>
        <w:t>aromáticos</w:t>
      </w:r>
      <w:proofErr w:type="spellEnd"/>
    </w:p>
    <w:p w:rsidR="00C1542C" w:rsidRDefault="00985736">
      <w:pPr>
        <w:numPr>
          <w:ilvl w:val="0"/>
          <w:numId w:val="1"/>
        </w:numPr>
        <w:tabs>
          <w:tab w:val="left" w:pos="900"/>
        </w:tabs>
        <w:spacing w:after="120" w:line="276" w:lineRule="auto"/>
        <w:ind w:left="1037" w:hanging="357"/>
        <w:contextualSpacing/>
        <w:jc w:val="both"/>
      </w:pPr>
      <w:proofErr w:type="spellStart"/>
      <w:r>
        <w:t>Compuestos</w:t>
      </w:r>
      <w:proofErr w:type="spellEnd"/>
      <w:r>
        <w:t xml:space="preserve"> </w:t>
      </w:r>
      <w:proofErr w:type="spellStart"/>
      <w:r>
        <w:t>nitrogenados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carbono</w:t>
      </w:r>
      <w:proofErr w:type="spellEnd"/>
    </w:p>
    <w:p w:rsidR="00C1542C" w:rsidRDefault="00985736">
      <w:pPr>
        <w:numPr>
          <w:ilvl w:val="0"/>
          <w:numId w:val="1"/>
        </w:numPr>
        <w:tabs>
          <w:tab w:val="left" w:pos="900"/>
        </w:tabs>
        <w:spacing w:after="120" w:line="276" w:lineRule="auto"/>
        <w:ind w:left="1037" w:hanging="357"/>
        <w:contextualSpacing/>
        <w:jc w:val="both"/>
      </w:pPr>
      <w:proofErr w:type="spellStart"/>
      <w:r>
        <w:t>Compuestos</w:t>
      </w:r>
      <w:proofErr w:type="spellEnd"/>
      <w:r>
        <w:t xml:space="preserve"> </w:t>
      </w:r>
      <w:proofErr w:type="spellStart"/>
      <w:r>
        <w:t>oxigenad</w:t>
      </w:r>
      <w:r>
        <w:t>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carbono</w:t>
      </w:r>
      <w:proofErr w:type="spellEnd"/>
    </w:p>
    <w:p w:rsidR="00C1542C" w:rsidRDefault="00985736">
      <w:pPr>
        <w:numPr>
          <w:ilvl w:val="0"/>
          <w:numId w:val="1"/>
        </w:numPr>
        <w:tabs>
          <w:tab w:val="left" w:pos="900"/>
        </w:tabs>
        <w:spacing w:after="120" w:line="276" w:lineRule="auto"/>
        <w:ind w:left="1037" w:hanging="357"/>
        <w:contextualSpacing/>
        <w:jc w:val="both"/>
      </w:pPr>
      <w:proofErr w:type="spellStart"/>
      <w:r>
        <w:t>Tipos</w:t>
      </w:r>
      <w:proofErr w:type="spellEnd"/>
      <w:r>
        <w:t xml:space="preserve"> de </w:t>
      </w:r>
      <w:proofErr w:type="spellStart"/>
      <w:r>
        <w:t>reacciones</w:t>
      </w:r>
      <w:proofErr w:type="spellEnd"/>
      <w:r>
        <w:t xml:space="preserve"> en </w:t>
      </w:r>
      <w:proofErr w:type="spellStart"/>
      <w:r>
        <w:t>química</w:t>
      </w:r>
      <w:proofErr w:type="spellEnd"/>
      <w:r>
        <w:t xml:space="preserve"> </w:t>
      </w:r>
      <w:proofErr w:type="spellStart"/>
      <w:r>
        <w:t>orgánica</w:t>
      </w:r>
      <w:proofErr w:type="spellEnd"/>
    </w:p>
    <w:p w:rsidR="00C1542C" w:rsidRDefault="00985736">
      <w:pPr>
        <w:numPr>
          <w:ilvl w:val="0"/>
          <w:numId w:val="1"/>
        </w:numPr>
        <w:tabs>
          <w:tab w:val="left" w:pos="900"/>
        </w:tabs>
        <w:spacing w:after="120" w:line="276" w:lineRule="auto"/>
        <w:ind w:left="1037" w:hanging="357"/>
        <w:contextualSpacing/>
        <w:jc w:val="both"/>
      </w:pPr>
      <w:proofErr w:type="spellStart"/>
      <w:r>
        <w:t>Glúcidos</w:t>
      </w:r>
      <w:proofErr w:type="spellEnd"/>
    </w:p>
    <w:p w:rsidR="00C1542C" w:rsidRDefault="00985736">
      <w:pPr>
        <w:numPr>
          <w:ilvl w:val="0"/>
          <w:numId w:val="1"/>
        </w:numPr>
        <w:tabs>
          <w:tab w:val="left" w:pos="900"/>
        </w:tabs>
        <w:spacing w:after="120" w:line="276" w:lineRule="auto"/>
        <w:ind w:left="1037" w:hanging="357"/>
        <w:contextualSpacing/>
        <w:jc w:val="both"/>
      </w:pPr>
      <w:proofErr w:type="spellStart"/>
      <w:r>
        <w:t>Lípidos</w:t>
      </w:r>
      <w:proofErr w:type="spellEnd"/>
    </w:p>
    <w:p w:rsidR="00C1542C" w:rsidRDefault="00985736">
      <w:pPr>
        <w:numPr>
          <w:ilvl w:val="0"/>
          <w:numId w:val="1"/>
        </w:numPr>
        <w:tabs>
          <w:tab w:val="left" w:pos="900"/>
        </w:tabs>
        <w:spacing w:after="120" w:line="276" w:lineRule="auto"/>
        <w:ind w:left="1037" w:hanging="357"/>
        <w:contextualSpacing/>
        <w:jc w:val="both"/>
      </w:pPr>
      <w:r>
        <w:t xml:space="preserve">La </w:t>
      </w:r>
      <w:proofErr w:type="spellStart"/>
      <w:r>
        <w:t>química</w:t>
      </w:r>
      <w:proofErr w:type="spellEnd"/>
      <w:r>
        <w:t xml:space="preserve"> de </w:t>
      </w:r>
      <w:proofErr w:type="spellStart"/>
      <w:r>
        <w:t>proteínas</w:t>
      </w:r>
      <w:proofErr w:type="spellEnd"/>
      <w:r>
        <w:t xml:space="preserve"> y </w:t>
      </w:r>
      <w:proofErr w:type="spellStart"/>
      <w:r>
        <w:t>ácidos</w:t>
      </w:r>
      <w:proofErr w:type="spellEnd"/>
      <w:r>
        <w:t xml:space="preserve"> </w:t>
      </w:r>
      <w:proofErr w:type="spellStart"/>
      <w:r>
        <w:t>nucléicos</w:t>
      </w:r>
      <w:proofErr w:type="spellEnd"/>
    </w:p>
    <w:p w:rsidR="00C1542C" w:rsidRDefault="00C1542C">
      <w:pPr>
        <w:spacing w:before="120" w:after="120"/>
        <w:jc w:val="right"/>
      </w:pPr>
    </w:p>
    <w:p w:rsidR="00C1542C" w:rsidRDefault="00985736">
      <w:pPr>
        <w:spacing w:before="120" w:after="120"/>
        <w:jc w:val="right"/>
      </w:pPr>
      <w:r>
        <w:t>…………………………………………..</w:t>
      </w:r>
      <w:r>
        <w:br/>
      </w:r>
      <w:r>
        <w:t xml:space="preserve">Vyučující: </w:t>
      </w:r>
      <w:proofErr w:type="spellStart"/>
      <w:r>
        <w:t>Ldo</w:t>
      </w:r>
      <w:proofErr w:type="spellEnd"/>
      <w:r>
        <w:t xml:space="preserve">. Miguel </w:t>
      </w:r>
      <w:proofErr w:type="spellStart"/>
      <w:r>
        <w:t>Osuna</w:t>
      </w:r>
      <w:proofErr w:type="spellEnd"/>
      <w:r>
        <w:t xml:space="preserve"> </w:t>
      </w:r>
      <w:proofErr w:type="spellStart"/>
      <w:r>
        <w:t>Aguilar</w:t>
      </w:r>
      <w:proofErr w:type="spellEnd"/>
    </w:p>
    <w:p w:rsidR="00C1542C" w:rsidRDefault="00985736">
      <w:pPr>
        <w:spacing w:after="120" w:line="276" w:lineRule="auto"/>
        <w:contextualSpacing/>
      </w:pPr>
      <w:r>
        <w:t>Praha 1. září 2022</w:t>
      </w:r>
    </w:p>
    <w:p w:rsidR="00C1542C" w:rsidRDefault="00C1542C">
      <w:pPr>
        <w:spacing w:after="120" w:line="276" w:lineRule="auto"/>
        <w:ind w:left="4956" w:firstLine="708"/>
        <w:contextualSpacing/>
      </w:pPr>
    </w:p>
    <w:p w:rsidR="00C1542C" w:rsidRDefault="00C1542C">
      <w:pPr>
        <w:spacing w:after="120" w:line="276" w:lineRule="auto"/>
        <w:ind w:left="4956" w:firstLine="708"/>
        <w:contextualSpacing/>
      </w:pPr>
    </w:p>
    <w:p w:rsidR="00C1542C" w:rsidRDefault="00985736">
      <w:pPr>
        <w:spacing w:after="120" w:line="276" w:lineRule="auto"/>
        <w:ind w:left="4956" w:firstLine="708"/>
        <w:contextualSpacing/>
      </w:pPr>
      <w:r>
        <w:t>PaedDr. Zdeňka Bednářová</w:t>
      </w:r>
    </w:p>
    <w:p w:rsidR="00C1542C" w:rsidRDefault="00985736">
      <w:pPr>
        <w:spacing w:after="120" w:line="276" w:lineRule="auto"/>
        <w:contextualSpacing/>
      </w:pPr>
      <w:r>
        <w:t xml:space="preserve">                                                                                                         ředitelka školy</w:t>
      </w:r>
    </w:p>
    <w:sectPr w:rsidR="00C1542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813C3"/>
    <w:multiLevelType w:val="multilevel"/>
    <w:tmpl w:val="ABFC8E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DF66AB"/>
    <w:multiLevelType w:val="multilevel"/>
    <w:tmpl w:val="11460252"/>
    <w:lvl w:ilvl="0">
      <w:start w:val="1"/>
      <w:numFmt w:val="decimal"/>
      <w:lvlText w:val="%1."/>
      <w:lvlJc w:val="right"/>
      <w:pPr>
        <w:tabs>
          <w:tab w:val="num" w:pos="0"/>
        </w:tabs>
        <w:ind w:left="-23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16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-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-200" w:hanging="360"/>
      </w:pPr>
    </w:lvl>
    <w:lvl w:ilvl="4">
      <w:start w:val="1"/>
      <w:numFmt w:val="lowerLetter"/>
      <w:lvlText w:val="%5."/>
      <w:lvlJc w:val="left"/>
      <w:pPr>
        <w:tabs>
          <w:tab w:val="num" w:pos="520"/>
        </w:tabs>
        <w:ind w:left="520" w:hanging="360"/>
      </w:pPr>
    </w:lvl>
    <w:lvl w:ilvl="5">
      <w:start w:val="1"/>
      <w:numFmt w:val="lowerRoman"/>
      <w:lvlText w:val="%6."/>
      <w:lvlJc w:val="right"/>
      <w:pPr>
        <w:tabs>
          <w:tab w:val="num" w:pos="1240"/>
        </w:tabs>
        <w:ind w:left="1240" w:hanging="180"/>
      </w:pPr>
    </w:lvl>
    <w:lvl w:ilvl="6">
      <w:start w:val="1"/>
      <w:numFmt w:val="decimal"/>
      <w:lvlText w:val="%7."/>
      <w:lvlJc w:val="left"/>
      <w:pPr>
        <w:tabs>
          <w:tab w:val="num" w:pos="1960"/>
        </w:tabs>
        <w:ind w:left="1960" w:hanging="360"/>
      </w:pPr>
    </w:lvl>
    <w:lvl w:ilvl="7">
      <w:start w:val="1"/>
      <w:numFmt w:val="lowerLetter"/>
      <w:lvlText w:val="%8."/>
      <w:lvlJc w:val="left"/>
      <w:pPr>
        <w:tabs>
          <w:tab w:val="num" w:pos="2680"/>
        </w:tabs>
        <w:ind w:left="2680" w:hanging="360"/>
      </w:pPr>
    </w:lvl>
    <w:lvl w:ilvl="8">
      <w:start w:val="1"/>
      <w:numFmt w:val="lowerRoman"/>
      <w:lvlText w:val="%9."/>
      <w:lvlJc w:val="right"/>
      <w:pPr>
        <w:tabs>
          <w:tab w:val="num" w:pos="3400"/>
        </w:tabs>
        <w:ind w:left="3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C"/>
    <w:rsid w:val="00985736"/>
    <w:rsid w:val="00C1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2A12"/>
  <w15:docId w15:val="{48AE94A6-3BA4-454C-8DDE-AB830204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F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102E6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rsid w:val="00102E6C"/>
    <w:pPr>
      <w:jc w:val="center"/>
    </w:pPr>
    <w:rPr>
      <w:b/>
      <w:bCs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customStyle="1" w:styleId="FrameContents">
    <w:name w:val="Frame Contents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816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dc:description/>
  <cp:lastModifiedBy>Kryzlova Katerina</cp:lastModifiedBy>
  <cp:revision>7</cp:revision>
  <cp:lastPrinted>2020-09-06T18:38:00Z</cp:lastPrinted>
  <dcterms:created xsi:type="dcterms:W3CDTF">2020-09-06T18:39:00Z</dcterms:created>
  <dcterms:modified xsi:type="dcterms:W3CDTF">2022-09-01T13:33:00Z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